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299A0824" w:rsidR="006C5630" w:rsidRPr="00D955B4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955B4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130E9" w:rsidRPr="00D955B4">
        <w:rPr>
          <w:rFonts w:ascii="Arial" w:eastAsia="MS Mincho" w:hAnsi="Arial" w:cs="Arial"/>
          <w:b/>
          <w:sz w:val="24"/>
          <w:szCs w:val="24"/>
        </w:rPr>
        <w:t>11</w:t>
      </w:r>
      <w:r w:rsidR="0004705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3</w:t>
      </w:r>
      <w:r w:rsidRPr="00D955B4">
        <w:rPr>
          <w:rFonts w:ascii="Arial" w:eastAsia="MS Mincho" w:hAnsi="Arial" w:cs="Arial"/>
          <w:b/>
          <w:sz w:val="24"/>
          <w:szCs w:val="24"/>
        </w:rPr>
        <w:tab/>
      </w:r>
      <w:r w:rsidR="00586DD2" w:rsidRPr="00586DD2">
        <w:rPr>
          <w:rFonts w:ascii="Arial" w:eastAsia="MS Mincho" w:hAnsi="Arial" w:cs="Arial"/>
          <w:b/>
          <w:sz w:val="24"/>
          <w:szCs w:val="24"/>
        </w:rPr>
        <w:t>R4-2420400</w:t>
      </w:r>
    </w:p>
    <w:p w14:paraId="0ED16545" w14:textId="2D91F136" w:rsidR="0068254F" w:rsidRPr="00D955B4" w:rsidRDefault="0004705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맑은 고딕" w:eastAsia="맑은 고딕" w:hAnsi="맑은 고딕" w:cs="맑은 고딕" w:hint="eastAsia"/>
          <w:b/>
          <w:sz w:val="24"/>
          <w:szCs w:val="24"/>
          <w:lang w:eastAsia="ko-KR"/>
        </w:rPr>
        <w:t>Orlando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USA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D955B4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8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>, 202</w:t>
      </w:r>
      <w:r w:rsidR="00E76B29" w:rsidRPr="00D955B4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1A61328E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 xml:space="preserve">Title: </w:t>
      </w:r>
      <w:r w:rsidRPr="00D955B4">
        <w:rPr>
          <w:rFonts w:ascii="Arial" w:hAnsi="Arial" w:cs="Arial"/>
          <w:b/>
          <w:sz w:val="22"/>
        </w:rPr>
        <w:tab/>
      </w:r>
      <w:r w:rsidR="00D955B4" w:rsidRPr="00D955B4">
        <w:rPr>
          <w:rFonts w:ascii="Arial" w:hAnsi="Arial" w:cs="Arial"/>
          <w:sz w:val="22"/>
          <w:lang w:eastAsia="zh-CN"/>
        </w:rPr>
        <w:t>WF on UE RF requirements for MIMO enhancement</w:t>
      </w:r>
    </w:p>
    <w:p w14:paraId="73AD8CE3" w14:textId="177BC46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Agenda Item: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sz w:val="22"/>
          <w:lang w:eastAsia="zh-CN"/>
        </w:rPr>
        <w:t>6.19.4</w:t>
      </w:r>
    </w:p>
    <w:p w14:paraId="6402E503" w14:textId="352836C1" w:rsidR="00D84BD0" w:rsidRPr="00D955B4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955B4">
        <w:rPr>
          <w:rFonts w:ascii="Arial" w:hAnsi="Arial" w:cs="Arial"/>
          <w:b/>
          <w:sz w:val="22"/>
        </w:rPr>
        <w:t xml:space="preserve">Source: 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Document for:</w:t>
      </w:r>
      <w:r w:rsidRPr="00D955B4">
        <w:rPr>
          <w:rFonts w:ascii="Arial" w:hAnsi="Arial" w:cs="Arial"/>
          <w:b/>
          <w:sz w:val="22"/>
        </w:rPr>
        <w:tab/>
      </w:r>
      <w:r w:rsidR="00280D59" w:rsidRPr="00D955B4">
        <w:rPr>
          <w:rFonts w:ascii="Arial" w:hAnsi="Arial" w:cs="Arial"/>
          <w:sz w:val="22"/>
          <w:lang w:eastAsia="zh-CN"/>
        </w:rPr>
        <w:t>Approval</w:t>
      </w:r>
    </w:p>
    <w:p w14:paraId="6E810FAA" w14:textId="3EAD1934" w:rsidR="00EF3FF4" w:rsidRPr="00D955B4" w:rsidRDefault="00AE2442" w:rsidP="003E08FC">
      <w:pPr>
        <w:pStyle w:val="1"/>
        <w:rPr>
          <w:lang w:eastAsia="zh-CN"/>
        </w:rPr>
      </w:pPr>
      <w:r w:rsidRPr="00D955B4">
        <w:t xml:space="preserve">&lt;Topic </w:t>
      </w:r>
      <w:r w:rsidR="003A0502" w:rsidRPr="00D955B4">
        <w:t>1</w:t>
      </w:r>
      <w:r w:rsidR="00EF3FF4" w:rsidRPr="00D955B4">
        <w:t>&gt;</w:t>
      </w:r>
      <w:r w:rsidR="003A0502" w:rsidRPr="00D955B4">
        <w:t xml:space="preserve"> 3Tx</w:t>
      </w:r>
    </w:p>
    <w:p w14:paraId="6842CC97" w14:textId="36888F50" w:rsidR="00EF3FF4" w:rsidRPr="00D955B4" w:rsidRDefault="00EF3FF4" w:rsidP="003E08FC">
      <w:pPr>
        <w:pStyle w:val="2"/>
        <w:rPr>
          <w:lang w:eastAsia="zh-CN"/>
        </w:rPr>
      </w:pPr>
      <w:r w:rsidRPr="00D955B4">
        <w:t>&lt;</w:t>
      </w:r>
      <w:r w:rsidR="00B520E5" w:rsidRPr="00D955B4">
        <w:t>Sub-t</w:t>
      </w:r>
      <w:r w:rsidR="00AE2442" w:rsidRPr="00D955B4">
        <w:t xml:space="preserve">opic </w:t>
      </w:r>
      <w:r w:rsidR="003059D6" w:rsidRPr="00D955B4">
        <w:t>1</w:t>
      </w:r>
      <w:r w:rsidR="00AE2442" w:rsidRPr="00D955B4">
        <w:t>-</w:t>
      </w:r>
      <w:r w:rsidR="003059D6" w:rsidRPr="00D955B4">
        <w:t>1</w:t>
      </w:r>
      <w:r w:rsidRPr="00D955B4">
        <w:t>&gt;</w:t>
      </w:r>
      <w:r w:rsidR="003059D6" w:rsidRPr="00D955B4">
        <w:t xml:space="preserve"> Power class</w:t>
      </w:r>
    </w:p>
    <w:p w14:paraId="65AFA2FB" w14:textId="5FB3EC27" w:rsidR="00EF3FF4" w:rsidRPr="00D955B4" w:rsidRDefault="00DC55EB" w:rsidP="003E08FC">
      <w:pPr>
        <w:rPr>
          <w:lang w:eastAsia="zh-CN"/>
        </w:rPr>
      </w:pPr>
      <w:r w:rsidRPr="00D955B4">
        <w:rPr>
          <w:b/>
          <w:highlight w:val="green"/>
          <w:lang w:eastAsia="zh-CN"/>
        </w:rPr>
        <w:t>&lt;</w:t>
      </w:r>
      <w:r w:rsidR="002145B5" w:rsidRPr="00D955B4">
        <w:rPr>
          <w:b/>
          <w:highlight w:val="green"/>
          <w:lang w:eastAsia="zh-CN"/>
        </w:rPr>
        <w:t>Agreement</w:t>
      </w:r>
      <w:r w:rsidRPr="00D955B4">
        <w:rPr>
          <w:b/>
          <w:highlight w:val="green"/>
          <w:lang w:eastAsia="zh-CN"/>
        </w:rPr>
        <w:t>&gt;</w:t>
      </w:r>
      <w:r w:rsidR="00EF3FF4" w:rsidRPr="00D955B4">
        <w:rPr>
          <w:highlight w:val="green"/>
          <w:lang w:eastAsia="zh-CN"/>
        </w:rPr>
        <w:t>:</w:t>
      </w:r>
      <w:r w:rsidR="00B4053B" w:rsidRPr="00D955B4">
        <w:rPr>
          <w:highlight w:val="green"/>
          <w:lang w:eastAsia="zh-CN"/>
        </w:rPr>
        <w:t xml:space="preserve"> </w:t>
      </w:r>
      <w:r w:rsidR="002275C7" w:rsidRPr="00D955B4">
        <w:rPr>
          <w:highlight w:val="green"/>
          <w:lang w:eastAsia="zh-CN"/>
        </w:rPr>
        <w:t>PC for 3Tx requirement</w:t>
      </w:r>
    </w:p>
    <w:p w14:paraId="64436097" w14:textId="3B3F1C49" w:rsidR="009A15A1" w:rsidRPr="009A15A1" w:rsidRDefault="009A15A1" w:rsidP="009A15A1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 w:rsidRPr="009A15A1">
        <w:rPr>
          <w:rFonts w:eastAsia="MS Mincho"/>
          <w:szCs w:val="24"/>
          <w:lang w:eastAsia="zh-CN"/>
        </w:rPr>
        <w:t>3Tx PC1.5 cannot be supported for full power mode 0 in Rel-19</w:t>
      </w:r>
    </w:p>
    <w:p w14:paraId="6574BCFB" w14:textId="095A7300" w:rsidR="002275C7" w:rsidRPr="009A15A1" w:rsidRDefault="002275C7" w:rsidP="002275C7">
      <w:pPr>
        <w:pStyle w:val="B1"/>
        <w:rPr>
          <w:rFonts w:eastAsia="DengXian"/>
          <w:lang w:eastAsia="zh-CN"/>
        </w:rPr>
      </w:pPr>
    </w:p>
    <w:p w14:paraId="402D69FB" w14:textId="1C3B32AC" w:rsidR="00253B86" w:rsidRPr="00D955B4" w:rsidRDefault="00253B86" w:rsidP="00253B86">
      <w:pPr>
        <w:rPr>
          <w:lang w:eastAsia="zh-CN"/>
        </w:rPr>
      </w:pPr>
      <w:r w:rsidRPr="00492ACE">
        <w:rPr>
          <w:b/>
          <w:lang w:eastAsia="zh-CN"/>
        </w:rPr>
        <w:t>&lt;Way forward&gt;</w:t>
      </w:r>
      <w:r w:rsidRPr="00492ACE">
        <w:rPr>
          <w:lang w:eastAsia="zh-CN"/>
        </w:rPr>
        <w:t xml:space="preserve">: </w:t>
      </w:r>
      <w:r w:rsidR="00A63733" w:rsidRPr="00492ACE">
        <w:rPr>
          <w:lang w:eastAsia="zh-CN"/>
        </w:rPr>
        <w:t xml:space="preserve">FFS on </w:t>
      </w:r>
      <w:r w:rsidR="009A15A1" w:rsidRPr="00492ACE">
        <w:rPr>
          <w:rFonts w:eastAsiaTheme="minorEastAsia" w:hint="eastAsia"/>
          <w:lang w:eastAsia="ko-KR"/>
        </w:rPr>
        <w:t xml:space="preserve">PC1.5 for power scaling mode </w:t>
      </w:r>
      <w:r w:rsidR="00F411B8" w:rsidRPr="00492ACE">
        <w:rPr>
          <w:rFonts w:eastAsiaTheme="minorEastAsia" w:hint="eastAsia"/>
          <w:lang w:eastAsia="ko-KR"/>
        </w:rPr>
        <w:t>(3-layer) with its applicable UE type</w:t>
      </w:r>
      <w:r w:rsidR="008D5F71" w:rsidRPr="00492ACE">
        <w:rPr>
          <w:rFonts w:eastAsiaTheme="minorEastAsia"/>
          <w:lang w:eastAsia="ko-KR"/>
        </w:rPr>
        <w:t>.</w:t>
      </w:r>
      <w:r w:rsidR="00F411B8" w:rsidRPr="00492ACE">
        <w:rPr>
          <w:rFonts w:eastAsiaTheme="minorEastAsia" w:hint="eastAsia"/>
          <w:lang w:eastAsia="ko-KR"/>
        </w:rPr>
        <w:t xml:space="preserve"> </w:t>
      </w:r>
    </w:p>
    <w:p w14:paraId="369A9F50" w14:textId="77777777" w:rsidR="00253B86" w:rsidRPr="00D955B4" w:rsidRDefault="00253B86" w:rsidP="002275C7">
      <w:pPr>
        <w:pStyle w:val="B1"/>
        <w:rPr>
          <w:rFonts w:eastAsia="DengXian"/>
          <w:lang w:val="en-US" w:eastAsia="zh-CN"/>
        </w:rPr>
      </w:pPr>
    </w:p>
    <w:p w14:paraId="36716C27" w14:textId="0630009F" w:rsidR="000F07EA" w:rsidRPr="00D955B4" w:rsidRDefault="000F07EA" w:rsidP="000F07EA">
      <w:pPr>
        <w:pStyle w:val="2"/>
        <w:rPr>
          <w:lang w:eastAsia="zh-CN"/>
        </w:rPr>
      </w:pPr>
      <w:r w:rsidRPr="00D955B4">
        <w:t>&lt;Sub-topic 1-</w:t>
      </w:r>
      <w:r w:rsidR="00F411B8">
        <w:rPr>
          <w:rFonts w:eastAsiaTheme="minorEastAsia" w:hint="eastAsia"/>
          <w:lang w:eastAsia="ko-KR"/>
        </w:rPr>
        <w:t>3</w:t>
      </w:r>
      <w:r w:rsidRPr="00D955B4">
        <w:t xml:space="preserve">&gt; </w:t>
      </w:r>
      <w:r w:rsidR="009A15A1">
        <w:rPr>
          <w:rFonts w:eastAsiaTheme="minorEastAsia" w:hint="eastAsia"/>
          <w:lang w:eastAsia="ko-KR"/>
        </w:rPr>
        <w:t>MPR</w:t>
      </w:r>
    </w:p>
    <w:p w14:paraId="09CE729A" w14:textId="60C30E70" w:rsidR="002275C7" w:rsidRPr="00D955B4" w:rsidRDefault="002275C7" w:rsidP="002275C7">
      <w:pPr>
        <w:rPr>
          <w:lang w:eastAsia="zh-CN"/>
        </w:rPr>
      </w:pPr>
      <w:r w:rsidRPr="00D955B4">
        <w:rPr>
          <w:b/>
          <w:highlight w:val="green"/>
          <w:lang w:eastAsia="zh-CN"/>
        </w:rPr>
        <w:t>&lt;</w:t>
      </w:r>
      <w:r w:rsidRPr="005839E7">
        <w:rPr>
          <w:b/>
          <w:highlight w:val="green"/>
          <w:lang w:eastAsia="zh-CN"/>
        </w:rPr>
        <w:t>Agreement&gt;</w:t>
      </w:r>
      <w:r w:rsidRPr="005839E7">
        <w:rPr>
          <w:highlight w:val="green"/>
          <w:lang w:eastAsia="zh-CN"/>
        </w:rPr>
        <w:t xml:space="preserve">: </w:t>
      </w:r>
      <w:r w:rsidR="009A15A1" w:rsidRPr="005839E7">
        <w:rPr>
          <w:rFonts w:eastAsiaTheme="minorEastAsia" w:hint="eastAsia"/>
          <w:highlight w:val="green"/>
          <w:lang w:eastAsia="ko-KR"/>
        </w:rPr>
        <w:t>PC3 for 3Tx</w:t>
      </w:r>
    </w:p>
    <w:p w14:paraId="4C86845E" w14:textId="62F9C812" w:rsidR="000F07EA" w:rsidRPr="00E73195" w:rsidRDefault="009A15A1" w:rsidP="000F07EA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9A15A1">
        <w:rPr>
          <w:rFonts w:eastAsia="MS Mincho"/>
          <w:szCs w:val="24"/>
          <w:lang w:eastAsia="zh-CN"/>
        </w:rPr>
        <w:t>Use the same MPR as MPR for PC3 single carrier.</w:t>
      </w:r>
    </w:p>
    <w:p w14:paraId="68865C58" w14:textId="15D2A7CA" w:rsidR="002275C7" w:rsidRPr="00D955B4" w:rsidRDefault="002275C7" w:rsidP="002275C7">
      <w:pPr>
        <w:pStyle w:val="B1"/>
        <w:rPr>
          <w:rFonts w:eastAsia="DengXian"/>
          <w:lang w:val="en-US" w:eastAsia="zh-CN"/>
        </w:rPr>
      </w:pPr>
    </w:p>
    <w:p w14:paraId="31966F16" w14:textId="5DBB00A8" w:rsidR="009974C7" w:rsidRPr="00D955B4" w:rsidRDefault="009974C7" w:rsidP="009974C7">
      <w:pPr>
        <w:rPr>
          <w:lang w:eastAsia="zh-CN"/>
        </w:rPr>
      </w:pPr>
      <w:bookmarkStart w:id="0" w:name="_Hlk183122733"/>
      <w:r w:rsidRPr="00D955B4">
        <w:rPr>
          <w:b/>
          <w:highlight w:val="green"/>
          <w:lang w:eastAsia="zh-CN"/>
        </w:rPr>
        <w:t>&lt;</w:t>
      </w:r>
      <w:r w:rsidR="009E45E5" w:rsidRPr="00D955B4">
        <w:rPr>
          <w:b/>
          <w:highlight w:val="green"/>
          <w:lang w:eastAsia="zh-CN"/>
        </w:rPr>
        <w:t>Agreement</w:t>
      </w:r>
      <w:r w:rsidRPr="00D955B4">
        <w:rPr>
          <w:b/>
          <w:highlight w:val="green"/>
          <w:lang w:eastAsia="zh-CN"/>
        </w:rPr>
        <w:t>&gt;</w:t>
      </w:r>
      <w:r w:rsidRPr="00D955B4">
        <w:rPr>
          <w:highlight w:val="green"/>
          <w:lang w:eastAsia="zh-CN"/>
        </w:rPr>
        <w:t>: P</w:t>
      </w:r>
      <w:r w:rsidR="005839E7">
        <w:rPr>
          <w:rFonts w:eastAsiaTheme="minorEastAsia" w:hint="eastAsia"/>
          <w:highlight w:val="green"/>
          <w:lang w:eastAsia="ko-KR"/>
        </w:rPr>
        <w:t>C2 for 3Tx</w:t>
      </w:r>
    </w:p>
    <w:bookmarkEnd w:id="0"/>
    <w:p w14:paraId="64D301EA" w14:textId="77777777" w:rsidR="005839E7" w:rsidRPr="005839E7" w:rsidRDefault="005839E7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5839E7">
        <w:rPr>
          <w:rFonts w:eastAsia="MS Mincho"/>
          <w:lang w:val="en-US" w:eastAsia="zh-CN"/>
        </w:rPr>
        <w:t>Use the same MPR as MPR for PC2 single carrier.</w:t>
      </w:r>
    </w:p>
    <w:p w14:paraId="1F1B59A3" w14:textId="0DFD64C6" w:rsidR="00E90A01" w:rsidRPr="00F411B8" w:rsidRDefault="005839E7" w:rsidP="005839E7">
      <w:pPr>
        <w:numPr>
          <w:ilvl w:val="1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5839E7">
        <w:rPr>
          <w:rFonts w:eastAsia="MS Mincho"/>
          <w:lang w:val="en-US" w:eastAsia="zh-CN"/>
        </w:rPr>
        <w:t>FFS on whether PC2 MPR with 1Tx or 2Tx will be applied</w:t>
      </w:r>
    </w:p>
    <w:p w14:paraId="46C0222E" w14:textId="77777777" w:rsidR="00F411B8" w:rsidRDefault="00F411B8" w:rsidP="00F411B8">
      <w:pPr>
        <w:overflowPunct/>
        <w:autoSpaceDE/>
        <w:autoSpaceDN/>
        <w:adjustRightInd/>
        <w:textAlignment w:val="auto"/>
        <w:rPr>
          <w:rFonts w:eastAsiaTheme="minorEastAsia"/>
          <w:lang w:val="en-US" w:eastAsia="ko-KR"/>
        </w:rPr>
      </w:pPr>
    </w:p>
    <w:p w14:paraId="63542915" w14:textId="2613BF50" w:rsidR="00F411B8" w:rsidRPr="00D955B4" w:rsidRDefault="00F411B8" w:rsidP="00F411B8">
      <w:pPr>
        <w:rPr>
          <w:lang w:eastAsia="zh-CN"/>
        </w:rPr>
      </w:pPr>
      <w:r w:rsidRPr="00492ACE">
        <w:rPr>
          <w:b/>
          <w:lang w:eastAsia="zh-CN"/>
        </w:rPr>
        <w:t>&lt;Way forward&gt;</w:t>
      </w:r>
      <w:r w:rsidRPr="00492ACE">
        <w:rPr>
          <w:lang w:eastAsia="zh-CN"/>
        </w:rPr>
        <w:t xml:space="preserve">: FFS on </w:t>
      </w:r>
      <w:r w:rsidRPr="00492ACE">
        <w:rPr>
          <w:rFonts w:eastAsiaTheme="minorEastAsia" w:hint="eastAsia"/>
          <w:lang w:eastAsia="ko-KR"/>
        </w:rPr>
        <w:t>PC1.5 MPR to use the same MPR as PC1.5 MPR with 2Tx</w:t>
      </w:r>
      <w:r w:rsidR="00D740D7" w:rsidRPr="00492ACE">
        <w:rPr>
          <w:rFonts w:eastAsiaTheme="minorEastAsia" w:hint="eastAsia"/>
          <w:lang w:eastAsia="ko-KR"/>
        </w:rPr>
        <w:t xml:space="preserve">. Subject to </w:t>
      </w:r>
      <w:r w:rsidR="008B5E71" w:rsidRPr="00492ACE">
        <w:rPr>
          <w:rFonts w:eastAsiaTheme="minorEastAsia"/>
          <w:lang w:eastAsia="ko-KR"/>
        </w:rPr>
        <w:t xml:space="preserve"> Tx Diversity support</w:t>
      </w:r>
    </w:p>
    <w:p w14:paraId="3930A549" w14:textId="0CFCC49D" w:rsidR="00E90A01" w:rsidRPr="00D955B4" w:rsidRDefault="00E90A01" w:rsidP="002275C7">
      <w:pPr>
        <w:rPr>
          <w:rFonts w:eastAsia="DengXian"/>
          <w:lang w:val="en-US" w:eastAsia="zh-CN"/>
        </w:rPr>
      </w:pPr>
    </w:p>
    <w:p w14:paraId="760ABB0C" w14:textId="7D7360B6" w:rsidR="00E90A01" w:rsidRPr="00D955B4" w:rsidRDefault="00E90A01" w:rsidP="00E90A01">
      <w:pPr>
        <w:pStyle w:val="2"/>
        <w:rPr>
          <w:lang w:eastAsia="zh-CN"/>
        </w:rPr>
      </w:pPr>
      <w:r w:rsidRPr="00D955B4">
        <w:t xml:space="preserve">&lt;Sub-topic 1-4&gt; </w:t>
      </w:r>
      <w:bookmarkStart w:id="1" w:name="_Hlk183122765"/>
      <w:r w:rsidR="005839E7">
        <w:rPr>
          <w:rFonts w:eastAsiaTheme="minorEastAsia" w:hint="eastAsia"/>
          <w:lang w:eastAsia="ko-KR"/>
        </w:rPr>
        <w:t xml:space="preserve">MIMO </w:t>
      </w:r>
      <w:r w:rsidRPr="00D955B4">
        <w:t>layer for mode 0</w:t>
      </w:r>
      <w:bookmarkEnd w:id="1"/>
    </w:p>
    <w:p w14:paraId="0EC7BA64" w14:textId="45BC4AFF" w:rsidR="005839E7" w:rsidRPr="00D955B4" w:rsidRDefault="005839E7" w:rsidP="005839E7">
      <w:pPr>
        <w:rPr>
          <w:lang w:eastAsia="zh-CN"/>
        </w:rPr>
      </w:pPr>
      <w:r w:rsidRPr="00D955B4">
        <w:rPr>
          <w:b/>
          <w:highlight w:val="green"/>
          <w:lang w:eastAsia="zh-CN"/>
        </w:rPr>
        <w:t>&lt;</w:t>
      </w:r>
      <w:r w:rsidRPr="005839E7">
        <w:rPr>
          <w:b/>
          <w:highlight w:val="green"/>
          <w:lang w:eastAsia="zh-CN"/>
        </w:rPr>
        <w:t>Agreement&gt;</w:t>
      </w:r>
      <w:r w:rsidRPr="005839E7">
        <w:rPr>
          <w:highlight w:val="green"/>
          <w:lang w:eastAsia="zh-CN"/>
        </w:rPr>
        <w:t>: Supported layer for mode 0</w:t>
      </w:r>
    </w:p>
    <w:p w14:paraId="04CB98E9" w14:textId="34093D7B" w:rsidR="005839E7" w:rsidRPr="005839E7" w:rsidRDefault="005839E7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5839E7">
        <w:rPr>
          <w:rFonts w:eastAsia="MS Mincho"/>
          <w:lang w:val="en-US" w:eastAsia="zh-CN"/>
        </w:rPr>
        <w:t>For the performance verification of 3Tx, use 1-layer only for mode 0.</w:t>
      </w:r>
    </w:p>
    <w:p w14:paraId="1718C466" w14:textId="77777777" w:rsidR="00A444CE" w:rsidRPr="00A444CE" w:rsidRDefault="00A444CE" w:rsidP="00E90A01">
      <w:pPr>
        <w:rPr>
          <w:rFonts w:eastAsia="DengXian"/>
          <w:lang w:eastAsia="zh-CN"/>
        </w:rPr>
      </w:pPr>
    </w:p>
    <w:p w14:paraId="29EF9E55" w14:textId="205AABA7" w:rsidR="00163132" w:rsidRPr="00D955B4" w:rsidRDefault="0050146B" w:rsidP="003E08FC">
      <w:pPr>
        <w:pStyle w:val="1"/>
        <w:rPr>
          <w:lang w:eastAsia="zh-CN"/>
        </w:rPr>
      </w:pPr>
      <w:r w:rsidRPr="00D955B4">
        <w:t xml:space="preserve">&lt;Topic </w:t>
      </w:r>
      <w:r w:rsidR="00E90A01" w:rsidRPr="00D955B4">
        <w:t>2</w:t>
      </w:r>
      <w:r w:rsidR="00163132" w:rsidRPr="00D955B4">
        <w:t>&gt;</w:t>
      </w:r>
      <w:r w:rsidR="00E90A01" w:rsidRPr="00D955B4">
        <w:t xml:space="preserve"> Asymmetric TRPs</w:t>
      </w:r>
    </w:p>
    <w:p w14:paraId="3FA785AB" w14:textId="450B0898" w:rsidR="00D955B4" w:rsidRPr="00D955B4" w:rsidRDefault="00D955B4" w:rsidP="00D955B4">
      <w:pPr>
        <w:pStyle w:val="2"/>
        <w:rPr>
          <w:lang w:eastAsia="zh-CN"/>
        </w:rPr>
      </w:pPr>
      <w:r w:rsidRPr="00D955B4">
        <w:t xml:space="preserve">&lt;Sub-topic </w:t>
      </w:r>
      <w:r>
        <w:t>2</w:t>
      </w:r>
      <w:r w:rsidRPr="00D955B4">
        <w:t>-</w:t>
      </w:r>
      <w:r>
        <w:t>1</w:t>
      </w:r>
      <w:r w:rsidRPr="00D955B4">
        <w:t>&gt; UE RF impact</w:t>
      </w:r>
    </w:p>
    <w:p w14:paraId="42785872" w14:textId="4C37F96A" w:rsidR="00586DD2" w:rsidRPr="00E73195" w:rsidRDefault="009E45E5" w:rsidP="00586DD2">
      <w:pPr>
        <w:spacing w:afterLines="50" w:after="120"/>
        <w:rPr>
          <w:rFonts w:eastAsia="SimSun"/>
          <w:szCs w:val="24"/>
          <w:lang w:eastAsia="zh-CN"/>
        </w:rPr>
      </w:pPr>
      <w:r w:rsidRPr="00492ACE">
        <w:rPr>
          <w:b/>
          <w:lang w:eastAsia="zh-CN"/>
        </w:rPr>
        <w:t xml:space="preserve">&lt;Way forward&gt;: </w:t>
      </w:r>
      <w:r w:rsidR="005839E7" w:rsidRPr="00492ACE">
        <w:rPr>
          <w:rFonts w:eastAsiaTheme="minorEastAsia" w:hint="eastAsia"/>
          <w:b/>
          <w:lang w:eastAsia="ko-KR"/>
        </w:rPr>
        <w:t xml:space="preserve">FFS on </w:t>
      </w:r>
      <w:r w:rsidR="003A7E64" w:rsidRPr="00492ACE">
        <w:rPr>
          <w:rFonts w:eastAsiaTheme="minorEastAsia" w:hint="eastAsia"/>
          <w:b/>
          <w:lang w:eastAsia="ko-KR"/>
        </w:rPr>
        <w:t xml:space="preserve">study of </w:t>
      </w:r>
      <w:r w:rsidR="00C23E2A" w:rsidRPr="00492ACE">
        <w:rPr>
          <w:rFonts w:eastAsiaTheme="minorEastAsia"/>
          <w:b/>
          <w:lang w:eastAsia="ko-KR"/>
        </w:rPr>
        <w:t>UE RF requirement</w:t>
      </w:r>
      <w:r w:rsidR="00586DD2" w:rsidRPr="00492ACE">
        <w:rPr>
          <w:rFonts w:eastAsiaTheme="minorEastAsia" w:hint="eastAsia"/>
          <w:b/>
          <w:lang w:eastAsia="ko-KR"/>
        </w:rPr>
        <w:t xml:space="preserve"> for different DL/UL TCI states in the WI </w:t>
      </w:r>
      <w:r w:rsidR="003A7E64" w:rsidRPr="00492ACE">
        <w:rPr>
          <w:rFonts w:eastAsiaTheme="minorEastAsia" w:hint="eastAsia"/>
          <w:b/>
          <w:lang w:eastAsia="ko-KR"/>
        </w:rPr>
        <w:t>or TEI</w:t>
      </w:r>
    </w:p>
    <w:p w14:paraId="010D3CF0" w14:textId="1A683638" w:rsidR="00E90A01" w:rsidRPr="00E73195" w:rsidRDefault="00586DD2" w:rsidP="00586DD2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SimSun"/>
          <w:szCs w:val="24"/>
          <w:lang w:eastAsia="zh-CN"/>
        </w:rPr>
      </w:pPr>
      <w:r w:rsidRPr="00586DD2">
        <w:rPr>
          <w:rFonts w:eastAsiaTheme="minorEastAsia"/>
          <w:szCs w:val="24"/>
          <w:lang w:eastAsia="ko-KR"/>
        </w:rPr>
        <w:t>R4-2417632</w:t>
      </w:r>
      <w:r>
        <w:rPr>
          <w:rFonts w:eastAsiaTheme="minorEastAsia" w:hint="eastAsia"/>
          <w:szCs w:val="24"/>
          <w:lang w:eastAsia="ko-KR"/>
        </w:rPr>
        <w:t xml:space="preserve"> and R1-2410</w:t>
      </w:r>
      <w:r w:rsidR="00D740D7">
        <w:rPr>
          <w:rFonts w:eastAsiaTheme="minorEastAsia" w:hint="eastAsia"/>
          <w:szCs w:val="24"/>
          <w:lang w:eastAsia="ko-KR"/>
        </w:rPr>
        <w:t>870</w:t>
      </w:r>
      <w:r w:rsidR="008D5F71">
        <w:rPr>
          <w:rFonts w:eastAsiaTheme="minorEastAsia"/>
          <w:szCs w:val="24"/>
          <w:lang w:eastAsia="ko-KR"/>
        </w:rPr>
        <w:t xml:space="preserve"> are for information.</w:t>
      </w:r>
    </w:p>
    <w:p w14:paraId="08F6FDA9" w14:textId="77777777" w:rsidR="00E90A01" w:rsidRPr="00D955B4" w:rsidRDefault="00E90A01" w:rsidP="003E08FC">
      <w:pPr>
        <w:pStyle w:val="B1"/>
        <w:rPr>
          <w:rFonts w:eastAsia="DengXian"/>
          <w:lang w:eastAsia="zh-CN"/>
        </w:rPr>
      </w:pPr>
    </w:p>
    <w:sectPr w:rsidR="00E90A01" w:rsidRPr="00D9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61B04" w14:textId="77777777" w:rsidR="00C51F0D" w:rsidRPr="00A10429" w:rsidRDefault="00C51F0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221853F" w14:textId="77777777" w:rsidR="00C51F0D" w:rsidRPr="00A10429" w:rsidRDefault="00C51F0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BA23E" w14:textId="77777777" w:rsidR="00C51F0D" w:rsidRPr="00A10429" w:rsidRDefault="00C51F0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50A0175" w14:textId="77777777" w:rsidR="00C51F0D" w:rsidRPr="00A10429" w:rsidRDefault="00C51F0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4622743">
    <w:abstractNumId w:val="26"/>
  </w:num>
  <w:num w:numId="2" w16cid:durableId="654920280">
    <w:abstractNumId w:val="14"/>
  </w:num>
  <w:num w:numId="3" w16cid:durableId="377242959">
    <w:abstractNumId w:val="24"/>
  </w:num>
  <w:num w:numId="4" w16cid:durableId="437481312">
    <w:abstractNumId w:val="12"/>
  </w:num>
  <w:num w:numId="5" w16cid:durableId="1448159383">
    <w:abstractNumId w:val="5"/>
  </w:num>
  <w:num w:numId="6" w16cid:durableId="1916739721">
    <w:abstractNumId w:val="19"/>
  </w:num>
  <w:num w:numId="7" w16cid:durableId="1013999050">
    <w:abstractNumId w:val="4"/>
  </w:num>
  <w:num w:numId="8" w16cid:durableId="1571304863">
    <w:abstractNumId w:val="18"/>
  </w:num>
  <w:num w:numId="9" w16cid:durableId="1577327805">
    <w:abstractNumId w:val="26"/>
  </w:num>
  <w:num w:numId="10" w16cid:durableId="2124038226">
    <w:abstractNumId w:val="26"/>
  </w:num>
  <w:num w:numId="11" w16cid:durableId="555623092">
    <w:abstractNumId w:val="2"/>
  </w:num>
  <w:num w:numId="12" w16cid:durableId="954098134">
    <w:abstractNumId w:val="8"/>
  </w:num>
  <w:num w:numId="13" w16cid:durableId="1592009865">
    <w:abstractNumId w:val="7"/>
  </w:num>
  <w:num w:numId="14" w16cid:durableId="580791801">
    <w:abstractNumId w:val="23"/>
  </w:num>
  <w:num w:numId="15" w16cid:durableId="1687949201">
    <w:abstractNumId w:val="26"/>
  </w:num>
  <w:num w:numId="16" w16cid:durableId="2037389001">
    <w:abstractNumId w:val="26"/>
  </w:num>
  <w:num w:numId="17" w16cid:durableId="1016426494">
    <w:abstractNumId w:val="17"/>
  </w:num>
  <w:num w:numId="18" w16cid:durableId="1479685029">
    <w:abstractNumId w:val="27"/>
  </w:num>
  <w:num w:numId="19" w16cid:durableId="1333289389">
    <w:abstractNumId w:val="26"/>
  </w:num>
  <w:num w:numId="20" w16cid:durableId="1577351752">
    <w:abstractNumId w:val="6"/>
  </w:num>
  <w:num w:numId="21" w16cid:durableId="136920813">
    <w:abstractNumId w:val="26"/>
  </w:num>
  <w:num w:numId="22" w16cid:durableId="710544004">
    <w:abstractNumId w:val="26"/>
  </w:num>
  <w:num w:numId="23" w16cid:durableId="967276684">
    <w:abstractNumId w:val="9"/>
  </w:num>
  <w:num w:numId="24" w16cid:durableId="476189418">
    <w:abstractNumId w:val="3"/>
  </w:num>
  <w:num w:numId="25" w16cid:durableId="1748262363">
    <w:abstractNumId w:val="0"/>
  </w:num>
  <w:num w:numId="26" w16cid:durableId="945187647">
    <w:abstractNumId w:val="10"/>
  </w:num>
  <w:num w:numId="27" w16cid:durableId="1080178095">
    <w:abstractNumId w:val="11"/>
  </w:num>
  <w:num w:numId="28" w16cid:durableId="1438137758">
    <w:abstractNumId w:val="20"/>
  </w:num>
  <w:num w:numId="29" w16cid:durableId="577523843">
    <w:abstractNumId w:val="21"/>
  </w:num>
  <w:num w:numId="30" w16cid:durableId="1575239528">
    <w:abstractNumId w:val="16"/>
  </w:num>
  <w:num w:numId="31" w16cid:durableId="1097018681">
    <w:abstractNumId w:val="15"/>
  </w:num>
  <w:num w:numId="32" w16cid:durableId="1217158347">
    <w:abstractNumId w:val="22"/>
  </w:num>
  <w:num w:numId="33" w16cid:durableId="982806221">
    <w:abstractNumId w:val="13"/>
  </w:num>
  <w:num w:numId="34" w16cid:durableId="778110902">
    <w:abstractNumId w:val="1"/>
  </w:num>
  <w:num w:numId="35" w16cid:durableId="59520938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05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7E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50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C9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527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682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5C7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B86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BA8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8C8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05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D6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ED9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502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E64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097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CE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E0A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A91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3C1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E7"/>
    <w:rsid w:val="00583A10"/>
    <w:rsid w:val="00583AC3"/>
    <w:rsid w:val="00584556"/>
    <w:rsid w:val="00584935"/>
    <w:rsid w:val="00585772"/>
    <w:rsid w:val="00586CAD"/>
    <w:rsid w:val="00586DD2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DF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2EA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29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04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E71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F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4C7"/>
    <w:rsid w:val="00997DCB"/>
    <w:rsid w:val="009A03E4"/>
    <w:rsid w:val="009A0A89"/>
    <w:rsid w:val="009A0D06"/>
    <w:rsid w:val="009A0F1D"/>
    <w:rsid w:val="009A15A1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E5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94E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E9"/>
    <w:rsid w:val="00A14265"/>
    <w:rsid w:val="00A14926"/>
    <w:rsid w:val="00A14B7F"/>
    <w:rsid w:val="00A153B6"/>
    <w:rsid w:val="00A1544C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4CE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73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206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E2A"/>
    <w:rsid w:val="00C244A7"/>
    <w:rsid w:val="00C263C8"/>
    <w:rsid w:val="00C266C3"/>
    <w:rsid w:val="00C277AF"/>
    <w:rsid w:val="00C30412"/>
    <w:rsid w:val="00C3190E"/>
    <w:rsid w:val="00C3232D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1F0D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82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23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1A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D7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5B4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4D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8C7"/>
    <w:rsid w:val="00E67E6F"/>
    <w:rsid w:val="00E70211"/>
    <w:rsid w:val="00E706B8"/>
    <w:rsid w:val="00E70B90"/>
    <w:rsid w:val="00E70CDF"/>
    <w:rsid w:val="00E71CF2"/>
    <w:rsid w:val="00E72A01"/>
    <w:rsid w:val="00E73195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A0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1B8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3F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A25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253B86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E354D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 (TK)</cp:lastModifiedBy>
  <cp:revision>2</cp:revision>
  <dcterms:created xsi:type="dcterms:W3CDTF">2024-11-22T16:36:00Z</dcterms:created>
  <dcterms:modified xsi:type="dcterms:W3CDTF">2024-11-22T16:36:00Z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NSCPROP_SA">
    <vt:lpwstr>C:\Users\TAEKHOON\AppData\Local\Temp\5b9f4a82-e215-4907-9e00-ea223f7ebd6f_R4-2417116.zip.d6f\R4-2417116_WF_MIMO RF_v4_moderator.docx</vt:lpwstr>
  </property>
</Properties>
</file>